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9" w:rsidRDefault="00634F9C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65pt;margin-top:-45.95pt;width:436.6pt;height:92.9pt;z-index:251660288;mso-width-relative:margin;mso-height-relative:margin" stroked="f">
            <v:textbox style="mso-next-textbox:#_x0000_s1026">
              <w:txbxContent>
                <w:p w:rsidR="00D918FD" w:rsidRDefault="003311C3" w:rsidP="00D918FD">
                  <w:pPr>
                    <w:jc w:val="center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361940" cy="1073785"/>
                        <wp:effectExtent l="19050" t="0" r="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1940" cy="1073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7346" w:rsidRDefault="00634F9C" w:rsidP="00DF7BEB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n-US"/>
        </w:rPr>
        <w:pict>
          <v:shape id="_x0000_s1068" type="#_x0000_t202" style="position:absolute;left:0;text-align:left;margin-left:-10.65pt;margin-top:3.55pt;width:70.85pt;height:62.75pt;z-index:251664384;mso-width-relative:margin;mso-height-relative:margin" filled="f" fillcolor="white [3212]" stroked="f">
            <v:textbox>
              <w:txbxContent>
                <w:p w:rsidR="00254CEA" w:rsidRDefault="00254CEA">
                  <w:r w:rsidRPr="00254CEA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07666" cy="707666"/>
                        <wp:effectExtent l="19050" t="0" r="0" b="0"/>
                        <wp:docPr id="2" name="Imagem 7" descr="http://icons.iconarchive.com/icons/icondrawer/globe/128/globe-compass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cons.iconarchive.com/icons/icondrawer/globe/128/globe-compass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211" cy="709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873" w:rsidRDefault="00E54873" w:rsidP="00E54873">
      <w:pPr>
        <w:pStyle w:val="PargrafodaLista"/>
        <w:tabs>
          <w:tab w:val="left" w:pos="142"/>
          <w:tab w:val="left" w:pos="284"/>
        </w:tabs>
        <w:ind w:left="0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E54873" w:rsidRPr="00877E39" w:rsidTr="00985C7D">
        <w:trPr>
          <w:trHeight w:val="3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54873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</w:p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B2370E">
              <w:rPr>
                <w:color w:val="000000" w:themeColor="text1"/>
                <w:sz w:val="24"/>
                <w:szCs w:val="24"/>
              </w:rPr>
              <w:t xml:space="preserve">                               7</w:t>
            </w:r>
            <w:r w:rsidRPr="00877E39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º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E54873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05F">
              <w:rPr>
                <w:b/>
                <w:color w:val="000000" w:themeColor="text1"/>
                <w:sz w:val="36"/>
                <w:szCs w:val="36"/>
              </w:rPr>
              <w:t>OBJECTIVOS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PARA A </w:t>
            </w:r>
            <w:r w:rsidR="0041436E">
              <w:rPr>
                <w:b/>
                <w:color w:val="000000" w:themeColor="text1"/>
                <w:sz w:val="36"/>
                <w:szCs w:val="36"/>
              </w:rPr>
              <w:t>3</w:t>
            </w:r>
            <w:r w:rsidRPr="00D4605F">
              <w:rPr>
                <w:b/>
                <w:color w:val="000000" w:themeColor="text1"/>
                <w:sz w:val="36"/>
                <w:szCs w:val="36"/>
              </w:rPr>
              <w:t>.ª</w:t>
            </w:r>
          </w:p>
          <w:p w:rsidR="00E54873" w:rsidRPr="00D4605F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FICHA DE AVALIAÇÃO SUMATIVA</w:t>
            </w:r>
          </w:p>
        </w:tc>
      </w:tr>
      <w:tr w:rsidR="00E54873" w:rsidRPr="00877E39" w:rsidTr="00985C7D">
        <w:tc>
          <w:tcPr>
            <w:tcW w:w="2802" w:type="dxa"/>
          </w:tcPr>
          <w:p w:rsidR="00E54873" w:rsidRPr="00230BE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</w:t>
            </w:r>
            <w:r w:rsidR="00E54873" w:rsidRPr="00230BE9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  <w:vMerge/>
          </w:tcPr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E54873" w:rsidRPr="006F7112" w:rsidRDefault="00E54873" w:rsidP="00E54873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71"/>
        <w:gridCol w:w="1559"/>
        <w:gridCol w:w="709"/>
        <w:gridCol w:w="709"/>
      </w:tblGrid>
      <w:tr w:rsidR="00E54873" w:rsidTr="00144BFE">
        <w:tc>
          <w:tcPr>
            <w:tcW w:w="6771" w:type="dxa"/>
            <w:vAlign w:val="center"/>
          </w:tcPr>
          <w:p w:rsidR="00E54873" w:rsidRPr="00F02DF4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2DF4">
              <w:rPr>
                <w:rFonts w:ascii="Arial" w:hAnsi="Arial" w:cs="Arial"/>
                <w:color w:val="000000" w:themeColor="text1"/>
                <w:sz w:val="28"/>
                <w:szCs w:val="28"/>
              </w:rPr>
              <w:t>Objectivos</w:t>
            </w:r>
          </w:p>
        </w:tc>
        <w:tc>
          <w:tcPr>
            <w:tcW w:w="1559" w:type="dxa"/>
            <w:vAlign w:val="center"/>
          </w:tcPr>
          <w:p w:rsidR="00E54873" w:rsidRPr="000D04E8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D04E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Onde encontrar resposta</w:t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Já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ão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C"/>
            </w:r>
          </w:p>
        </w:tc>
      </w:tr>
      <w:tr w:rsidR="00E54873" w:rsidRPr="00E05703" w:rsidTr="00675CBE">
        <w:tc>
          <w:tcPr>
            <w:tcW w:w="6771" w:type="dxa"/>
          </w:tcPr>
          <w:p w:rsidR="00E54873" w:rsidRPr="00E05703" w:rsidRDefault="0074627D" w:rsidP="00675CBE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D</w:t>
            </w:r>
            <w:r w:rsidR="0041436E">
              <w:rPr>
                <w:rFonts w:ascii="Arial" w:hAnsi="Arial" w:cs="Arial"/>
                <w:color w:val="000000" w:themeColor="text1"/>
              </w:rPr>
              <w:t>efinir</w:t>
            </w:r>
            <w:r w:rsidRPr="00E05703">
              <w:rPr>
                <w:rFonts w:ascii="Arial" w:hAnsi="Arial" w:cs="Arial"/>
                <w:color w:val="000000" w:themeColor="text1"/>
              </w:rPr>
              <w:t xml:space="preserve"> “localização absoluta”.</w:t>
            </w:r>
          </w:p>
        </w:tc>
        <w:tc>
          <w:tcPr>
            <w:tcW w:w="1559" w:type="dxa"/>
            <w:vAlign w:val="center"/>
          </w:tcPr>
          <w:p w:rsidR="00E54873" w:rsidRPr="00E05703" w:rsidRDefault="0074627D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</w:t>
            </w:r>
            <w:r w:rsidR="0041436E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675CBE">
        <w:tc>
          <w:tcPr>
            <w:tcW w:w="6771" w:type="dxa"/>
          </w:tcPr>
          <w:p w:rsidR="00E54873" w:rsidRPr="00E05703" w:rsidRDefault="0041436E" w:rsidP="00675CBE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Identificar os elementos de referência utilizados na localização absoluta;</w:t>
            </w:r>
          </w:p>
        </w:tc>
        <w:tc>
          <w:tcPr>
            <w:tcW w:w="1559" w:type="dxa"/>
            <w:vAlign w:val="center"/>
          </w:tcPr>
          <w:p w:rsidR="00E54873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</w:t>
            </w:r>
            <w:r w:rsidR="0041436E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675CBE">
        <w:tc>
          <w:tcPr>
            <w:tcW w:w="6771" w:type="dxa"/>
          </w:tcPr>
          <w:p w:rsidR="00E54873" w:rsidRPr="00E05703" w:rsidRDefault="0074627D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 xml:space="preserve">3. </w:t>
            </w:r>
            <w:r w:rsidR="0041436E">
              <w:rPr>
                <w:rFonts w:ascii="Arial" w:hAnsi="Arial" w:cs="Arial"/>
                <w:color w:val="000000" w:themeColor="text1"/>
              </w:rPr>
              <w:t>Distinguir as duas coordenadas geográficas;</w:t>
            </w:r>
          </w:p>
        </w:tc>
        <w:tc>
          <w:tcPr>
            <w:tcW w:w="1559" w:type="dxa"/>
            <w:vAlign w:val="center"/>
          </w:tcPr>
          <w:p w:rsidR="00E54873" w:rsidRPr="00E05703" w:rsidRDefault="0041436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P.42 a P</w:t>
            </w:r>
            <w:r w:rsidR="00E5454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675CBE">
        <w:tc>
          <w:tcPr>
            <w:tcW w:w="6771" w:type="dxa"/>
          </w:tcPr>
          <w:p w:rsidR="00E54873" w:rsidRPr="00E05703" w:rsidRDefault="0074627D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 xml:space="preserve">4. </w:t>
            </w:r>
            <w:r w:rsidR="0041436E" w:rsidRPr="00E05703">
              <w:rPr>
                <w:rFonts w:ascii="Arial" w:hAnsi="Arial" w:cs="Arial"/>
                <w:color w:val="000000" w:themeColor="text1"/>
              </w:rPr>
              <w:t xml:space="preserve">Saber fazer a localização </w:t>
            </w:r>
            <w:r w:rsidR="0041436E">
              <w:rPr>
                <w:rFonts w:ascii="Arial" w:hAnsi="Arial" w:cs="Arial"/>
                <w:color w:val="000000" w:themeColor="text1"/>
              </w:rPr>
              <w:t>absoluta</w:t>
            </w:r>
            <w:r w:rsidR="0041436E" w:rsidRPr="00E05703">
              <w:rPr>
                <w:rFonts w:ascii="Arial" w:hAnsi="Arial" w:cs="Arial"/>
                <w:color w:val="000000" w:themeColor="text1"/>
              </w:rPr>
              <w:t>;</w:t>
            </w:r>
          </w:p>
        </w:tc>
        <w:tc>
          <w:tcPr>
            <w:tcW w:w="1559" w:type="dxa"/>
            <w:vAlign w:val="center"/>
          </w:tcPr>
          <w:p w:rsidR="00E54873" w:rsidRPr="00E05703" w:rsidRDefault="0041436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P.42 a P</w:t>
            </w:r>
            <w:r w:rsidR="00E5454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675CBE">
        <w:tc>
          <w:tcPr>
            <w:tcW w:w="6771" w:type="dxa"/>
          </w:tcPr>
          <w:p w:rsidR="00144BFE" w:rsidRPr="00E05703" w:rsidRDefault="00E05703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 xml:space="preserve">5. </w:t>
            </w:r>
            <w:r w:rsidR="0041436E">
              <w:rPr>
                <w:rFonts w:ascii="Arial" w:hAnsi="Arial" w:cs="Arial"/>
                <w:color w:val="000000" w:themeColor="text1"/>
              </w:rPr>
              <w:t>Distinguir “continente” de “oceano”;</w:t>
            </w:r>
          </w:p>
        </w:tc>
        <w:tc>
          <w:tcPr>
            <w:tcW w:w="1559" w:type="dxa"/>
            <w:vAlign w:val="center"/>
          </w:tcPr>
          <w:p w:rsidR="00144BFE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P.48/49</w:t>
            </w: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675CBE">
        <w:tc>
          <w:tcPr>
            <w:tcW w:w="6771" w:type="dxa"/>
          </w:tcPr>
          <w:p w:rsidR="00144BFE" w:rsidRPr="00E05703" w:rsidRDefault="00E05703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 xml:space="preserve">6. </w:t>
            </w:r>
            <w:r w:rsidR="0041436E">
              <w:rPr>
                <w:rFonts w:ascii="Arial" w:hAnsi="Arial" w:cs="Arial"/>
                <w:color w:val="000000" w:themeColor="text1"/>
              </w:rPr>
              <w:t xml:space="preserve">Hierarquizar os continentes e oceanos (ordem decrescente) segundo a sua </w:t>
            </w:r>
            <w:r w:rsidR="00E54545">
              <w:rPr>
                <w:rFonts w:ascii="Arial" w:hAnsi="Arial" w:cs="Arial"/>
                <w:color w:val="000000" w:themeColor="text1"/>
              </w:rPr>
              <w:t>área;</w:t>
            </w:r>
          </w:p>
        </w:tc>
        <w:tc>
          <w:tcPr>
            <w:tcW w:w="1559" w:type="dxa"/>
            <w:vAlign w:val="center"/>
          </w:tcPr>
          <w:p w:rsidR="00144BFE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P.48/49</w:t>
            </w: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675CBE">
        <w:tc>
          <w:tcPr>
            <w:tcW w:w="6771" w:type="dxa"/>
          </w:tcPr>
          <w:p w:rsidR="00144BFE" w:rsidRPr="00E05703" w:rsidRDefault="00E05703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 xml:space="preserve">7. </w:t>
            </w:r>
            <w:r w:rsidR="00E54545">
              <w:rPr>
                <w:rFonts w:ascii="Arial" w:hAnsi="Arial" w:cs="Arial"/>
                <w:color w:val="000000" w:themeColor="text1"/>
              </w:rPr>
              <w:t>Localizar os continentes e oceanos na superfície terrestre;</w:t>
            </w:r>
          </w:p>
        </w:tc>
        <w:tc>
          <w:tcPr>
            <w:tcW w:w="1559" w:type="dxa"/>
            <w:vAlign w:val="center"/>
          </w:tcPr>
          <w:p w:rsidR="00144BFE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P.48/49</w:t>
            </w: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E54545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8. </w:t>
            </w:r>
            <w:r w:rsidR="00D11121">
              <w:rPr>
                <w:rFonts w:ascii="Arial" w:hAnsi="Arial" w:cs="Arial"/>
                <w:color w:val="000000" w:themeColor="text1"/>
              </w:rPr>
              <w:t>Identificar os principais países e suas capitais, dos diversos continentes;</w:t>
            </w:r>
          </w:p>
        </w:tc>
        <w:tc>
          <w:tcPr>
            <w:tcW w:w="1559" w:type="dxa"/>
            <w:vAlign w:val="center"/>
          </w:tcPr>
          <w:p w:rsidR="00E54545" w:rsidRDefault="00D11121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Caderno</w:t>
            </w:r>
          </w:p>
          <w:p w:rsidR="00D11121" w:rsidRDefault="00D11121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+</w:t>
            </w:r>
          </w:p>
          <w:p w:rsidR="00D11121" w:rsidRPr="00E05703" w:rsidRDefault="00D11121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 50 a P.57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D11121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 Identificar e localizar os limites naturais do continente europeu;</w:t>
            </w:r>
          </w:p>
        </w:tc>
        <w:tc>
          <w:tcPr>
            <w:tcW w:w="1559" w:type="dxa"/>
            <w:vAlign w:val="center"/>
          </w:tcPr>
          <w:p w:rsidR="00D11121" w:rsidRDefault="00D11121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Caderno</w:t>
            </w:r>
          </w:p>
          <w:p w:rsidR="00D11121" w:rsidRDefault="00D11121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+</w:t>
            </w:r>
          </w:p>
          <w:p w:rsidR="00E54545" w:rsidRPr="00E05703" w:rsidRDefault="00D11121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P. </w:t>
            </w:r>
            <w:r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4A5709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 Explicar o que é a União Europeia referindo os seus principais objectivos;</w:t>
            </w:r>
          </w:p>
        </w:tc>
        <w:tc>
          <w:tcPr>
            <w:tcW w:w="1559" w:type="dxa"/>
            <w:vAlign w:val="center"/>
          </w:tcPr>
          <w:p w:rsidR="00E54545" w:rsidRPr="00E05703" w:rsidRDefault="004A5709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 5</w:t>
            </w:r>
            <w:r>
              <w:rPr>
                <w:rFonts w:ascii="Arial" w:hAnsi="Arial" w:cs="Arial"/>
                <w:color w:val="000000" w:themeColor="text1"/>
              </w:rPr>
              <w:t>8/59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4A5709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Identificar os países membros da EU referindo as suas datas de adesão;</w:t>
            </w:r>
          </w:p>
        </w:tc>
        <w:tc>
          <w:tcPr>
            <w:tcW w:w="1559" w:type="dxa"/>
            <w:vAlign w:val="center"/>
          </w:tcPr>
          <w:p w:rsidR="00E54545" w:rsidRPr="00E05703" w:rsidRDefault="004A5709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 58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4A5709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 Explicar o que é a “Zona Euro” referindo os países que a integram;</w:t>
            </w:r>
          </w:p>
        </w:tc>
        <w:tc>
          <w:tcPr>
            <w:tcW w:w="1559" w:type="dxa"/>
            <w:vAlign w:val="center"/>
          </w:tcPr>
          <w:p w:rsidR="00E54545" w:rsidRPr="00E05703" w:rsidRDefault="004A5709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 58</w:t>
            </w:r>
            <w:r>
              <w:rPr>
                <w:rFonts w:ascii="Arial" w:hAnsi="Arial" w:cs="Arial"/>
                <w:color w:val="000000" w:themeColor="text1"/>
              </w:rPr>
              <w:t>/59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675CBE">
        <w:tc>
          <w:tcPr>
            <w:tcW w:w="6771" w:type="dxa"/>
          </w:tcPr>
          <w:p w:rsidR="00E54545" w:rsidRPr="00E05703" w:rsidRDefault="004A5709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13. </w:t>
            </w:r>
            <w:r w:rsidR="00EC67A6">
              <w:rPr>
                <w:rFonts w:ascii="Arial" w:hAnsi="Arial" w:cs="Arial"/>
                <w:color w:val="000000" w:themeColor="text1"/>
              </w:rPr>
              <w:t>Identificar as 3 unidades geográficas de Portugal;</w:t>
            </w:r>
          </w:p>
        </w:tc>
        <w:tc>
          <w:tcPr>
            <w:tcW w:w="1559" w:type="dxa"/>
            <w:vAlign w:val="center"/>
          </w:tcPr>
          <w:p w:rsidR="00E54545" w:rsidRPr="00E05703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P. </w:t>
            </w:r>
            <w:r>
              <w:rPr>
                <w:rFonts w:ascii="Arial" w:hAnsi="Arial" w:cs="Arial"/>
                <w:color w:val="000000" w:themeColor="text1"/>
              </w:rPr>
              <w:t>60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7A6" w:rsidRPr="00E05703" w:rsidTr="00675CBE">
        <w:tc>
          <w:tcPr>
            <w:tcW w:w="6771" w:type="dxa"/>
          </w:tcPr>
          <w:p w:rsidR="00EC67A6" w:rsidRPr="00E05703" w:rsidRDefault="00EC67A6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 Localizar as ilhas que constituem cada arquipélago português;</w:t>
            </w:r>
          </w:p>
        </w:tc>
        <w:tc>
          <w:tcPr>
            <w:tcW w:w="1559" w:type="dxa"/>
            <w:vAlign w:val="center"/>
          </w:tcPr>
          <w:p w:rsidR="00EC67A6" w:rsidRDefault="00EC67A6" w:rsidP="00675CBE">
            <w:pPr>
              <w:spacing w:line="276" w:lineRule="auto"/>
              <w:jc w:val="center"/>
            </w:pPr>
            <w:r w:rsidRPr="009F58F8">
              <w:rPr>
                <w:rFonts w:ascii="Arial" w:hAnsi="Arial" w:cs="Arial"/>
                <w:color w:val="000000" w:themeColor="text1"/>
              </w:rPr>
              <w:t>P. 60/61</w:t>
            </w:r>
          </w:p>
        </w:tc>
        <w:tc>
          <w:tcPr>
            <w:tcW w:w="709" w:type="dxa"/>
          </w:tcPr>
          <w:p w:rsidR="00EC67A6" w:rsidRPr="00E05703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C67A6" w:rsidRPr="00E05703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7A6" w:rsidRPr="00E05703" w:rsidTr="00675CBE">
        <w:tc>
          <w:tcPr>
            <w:tcW w:w="6771" w:type="dxa"/>
          </w:tcPr>
          <w:p w:rsidR="00EC67A6" w:rsidRPr="00E05703" w:rsidRDefault="00EC67A6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 Localizar</w:t>
            </w:r>
            <w:r w:rsidR="00634F9C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no mapa de Portugal Continental</w:t>
            </w:r>
            <w:r w:rsidR="00634F9C">
              <w:rPr>
                <w:rFonts w:ascii="Arial" w:hAnsi="Arial" w:cs="Arial"/>
                <w:color w:val="000000" w:themeColor="text1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</w:rPr>
              <w:t xml:space="preserve"> os seus distritos;</w:t>
            </w:r>
          </w:p>
        </w:tc>
        <w:tc>
          <w:tcPr>
            <w:tcW w:w="1559" w:type="dxa"/>
            <w:vAlign w:val="center"/>
          </w:tcPr>
          <w:p w:rsidR="00EC67A6" w:rsidRDefault="00EC67A6" w:rsidP="00675CBE">
            <w:pPr>
              <w:spacing w:line="276" w:lineRule="auto"/>
              <w:jc w:val="center"/>
            </w:pPr>
            <w:r w:rsidRPr="009F58F8">
              <w:rPr>
                <w:rFonts w:ascii="Arial" w:hAnsi="Arial" w:cs="Arial"/>
                <w:color w:val="000000" w:themeColor="text1"/>
              </w:rPr>
              <w:t>P. 60/61</w:t>
            </w:r>
          </w:p>
        </w:tc>
        <w:tc>
          <w:tcPr>
            <w:tcW w:w="709" w:type="dxa"/>
          </w:tcPr>
          <w:p w:rsidR="00EC67A6" w:rsidRPr="00E05703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C67A6" w:rsidRPr="00E05703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67A6" w:rsidRPr="00E05703" w:rsidTr="00675CBE">
        <w:tc>
          <w:tcPr>
            <w:tcW w:w="6771" w:type="dxa"/>
          </w:tcPr>
          <w:p w:rsidR="00EC67A6" w:rsidRPr="00E05703" w:rsidRDefault="00EC67A6" w:rsidP="00675CBE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 Explicar o que são as NUT e como se organizam.</w:t>
            </w:r>
          </w:p>
        </w:tc>
        <w:tc>
          <w:tcPr>
            <w:tcW w:w="1559" w:type="dxa"/>
            <w:vAlign w:val="center"/>
          </w:tcPr>
          <w:p w:rsidR="00EC67A6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 60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EC67A6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+</w:t>
            </w:r>
          </w:p>
          <w:p w:rsidR="00EC67A6" w:rsidRPr="00E05703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Caderno</w:t>
            </w:r>
          </w:p>
        </w:tc>
        <w:tc>
          <w:tcPr>
            <w:tcW w:w="709" w:type="dxa"/>
          </w:tcPr>
          <w:p w:rsidR="00EC67A6" w:rsidRPr="00E05703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C67A6" w:rsidRPr="00E05703" w:rsidRDefault="00EC67A6" w:rsidP="00675CBE">
            <w:pPr>
              <w:tabs>
                <w:tab w:val="left" w:pos="142"/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54873" w:rsidRDefault="00E54873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0F7283" w:rsidRDefault="000F7283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F5389" w:rsidRPr="00EF5389" w:rsidRDefault="00EF5389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F53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NOTA:</w:t>
      </w:r>
    </w:p>
    <w:p w:rsidR="00776218" w:rsidRDefault="00EF5389" w:rsidP="00675CBE">
      <w:pPr>
        <w:pStyle w:val="PargrafodaLista"/>
        <w:numPr>
          <w:ilvl w:val="0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776218">
        <w:rPr>
          <w:rFonts w:ascii="Arial" w:hAnsi="Arial" w:cs="Arial"/>
          <w:color w:val="000000" w:themeColor="text1"/>
        </w:rPr>
        <w:t>Para ficares mais bem preparado</w:t>
      </w:r>
      <w:r w:rsidR="00776218">
        <w:rPr>
          <w:rFonts w:ascii="Arial" w:hAnsi="Arial" w:cs="Arial"/>
          <w:color w:val="000000" w:themeColor="text1"/>
        </w:rPr>
        <w:t>(a)</w:t>
      </w:r>
      <w:r w:rsidRPr="00776218">
        <w:rPr>
          <w:rFonts w:ascii="Arial" w:hAnsi="Arial" w:cs="Arial"/>
          <w:color w:val="000000" w:themeColor="text1"/>
        </w:rPr>
        <w:t xml:space="preserve"> para a ficha de avaliação deves</w:t>
      </w:r>
      <w:r w:rsidR="00776218">
        <w:rPr>
          <w:rFonts w:ascii="Arial" w:hAnsi="Arial" w:cs="Arial"/>
          <w:color w:val="000000" w:themeColor="text1"/>
        </w:rPr>
        <w:t>:</w:t>
      </w:r>
    </w:p>
    <w:p w:rsidR="00776218" w:rsidRPr="004C249E" w:rsidRDefault="00EF5389" w:rsidP="00675CBE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</w:rPr>
      </w:pPr>
      <w:proofErr w:type="gramStart"/>
      <w:r w:rsidRPr="004C249E">
        <w:rPr>
          <w:rFonts w:ascii="Arial" w:hAnsi="Arial" w:cs="Arial"/>
        </w:rPr>
        <w:t>responder</w:t>
      </w:r>
      <w:proofErr w:type="gramEnd"/>
      <w:r w:rsidRPr="004C249E">
        <w:rPr>
          <w:rFonts w:ascii="Arial" w:hAnsi="Arial" w:cs="Arial"/>
        </w:rPr>
        <w:t xml:space="preserve"> aos exercícios da página</w:t>
      </w:r>
      <w:r w:rsidR="00E05703"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>62</w:t>
      </w:r>
      <w:r w:rsidR="001D570E" w:rsidRPr="004C249E"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>à página 67</w:t>
      </w:r>
      <w:r w:rsidRPr="004C249E">
        <w:rPr>
          <w:rFonts w:ascii="Arial" w:hAnsi="Arial" w:cs="Arial"/>
        </w:rPr>
        <w:t xml:space="preserve"> do manual.</w:t>
      </w:r>
      <w:r w:rsidR="00776218" w:rsidRPr="004C249E">
        <w:rPr>
          <w:rFonts w:ascii="Arial" w:hAnsi="Arial" w:cs="Arial"/>
        </w:rPr>
        <w:t xml:space="preserve"> </w:t>
      </w:r>
    </w:p>
    <w:p w:rsidR="00776218" w:rsidRPr="004C249E" w:rsidRDefault="00776218" w:rsidP="00675CBE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</w:rPr>
      </w:pPr>
      <w:proofErr w:type="gramStart"/>
      <w:r w:rsidRPr="004C249E">
        <w:rPr>
          <w:rFonts w:ascii="Arial" w:hAnsi="Arial" w:cs="Arial"/>
        </w:rPr>
        <w:t>responder</w:t>
      </w:r>
      <w:proofErr w:type="gramEnd"/>
      <w:r w:rsidRPr="004C249E"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aos exercícios </w:t>
      </w:r>
      <w:r w:rsidR="00675CBE">
        <w:rPr>
          <w:rFonts w:ascii="Arial" w:hAnsi="Arial" w:cs="Arial"/>
        </w:rPr>
        <w:t>da</w:t>
      </w:r>
      <w:r w:rsidR="00A7512F" w:rsidRPr="004C249E">
        <w:rPr>
          <w:rFonts w:ascii="Arial" w:hAnsi="Arial" w:cs="Arial"/>
        </w:rPr>
        <w:t xml:space="preserve"> página</w:t>
      </w:r>
      <w:r w:rsidR="00A7512F"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>16</w:t>
      </w:r>
      <w:r w:rsidR="00A7512F" w:rsidRPr="004C249E"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à página </w:t>
      </w:r>
      <w:r w:rsidR="00675CBE">
        <w:rPr>
          <w:rFonts w:ascii="Arial" w:hAnsi="Arial" w:cs="Arial"/>
        </w:rPr>
        <w:t>2</w:t>
      </w:r>
      <w:r w:rsidR="00A7512F">
        <w:rPr>
          <w:rFonts w:ascii="Arial" w:hAnsi="Arial" w:cs="Arial"/>
        </w:rPr>
        <w:t>7</w:t>
      </w:r>
      <w:r w:rsidR="00A7512F" w:rsidRPr="004C249E"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do </w:t>
      </w:r>
      <w:r w:rsidRPr="004C249E">
        <w:rPr>
          <w:rFonts w:ascii="Arial" w:hAnsi="Arial" w:cs="Arial"/>
        </w:rPr>
        <w:t xml:space="preserve">caderno de </w:t>
      </w:r>
      <w:proofErr w:type="spellStart"/>
      <w:r w:rsidRPr="004C249E">
        <w:rPr>
          <w:rFonts w:ascii="Arial" w:hAnsi="Arial" w:cs="Arial"/>
        </w:rPr>
        <w:t>atividades</w:t>
      </w:r>
      <w:proofErr w:type="spellEnd"/>
      <w:r w:rsidRPr="004C249E">
        <w:rPr>
          <w:rFonts w:ascii="Arial" w:hAnsi="Arial" w:cs="Arial"/>
        </w:rPr>
        <w:t>.</w:t>
      </w:r>
    </w:p>
    <w:p w:rsid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F7283" w:rsidRPr="000F7283" w:rsidRDefault="000F7283" w:rsidP="000F7283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E54873" w:rsidRPr="00EB6F08" w:rsidRDefault="00E54873" w:rsidP="00EF5389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sectPr w:rsidR="00E54873" w:rsidRPr="00EB6F08" w:rsidSect="00DF7BEB">
      <w:footerReference w:type="default" r:id="rId11"/>
      <w:pgSz w:w="11906" w:h="16838"/>
      <w:pgMar w:top="993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F2" w:rsidRDefault="001F4FF2" w:rsidP="00882E41">
      <w:pPr>
        <w:spacing w:after="0" w:line="240" w:lineRule="auto"/>
      </w:pPr>
      <w:r>
        <w:separator/>
      </w:r>
    </w:p>
  </w:endnote>
  <w:endnote w:type="continuationSeparator" w:id="0">
    <w:p w:rsidR="001F4FF2" w:rsidRDefault="001F4FF2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725"/>
    </w:tblGrid>
    <w:tr w:rsidR="00776D3F" w:rsidTr="00B7546E">
      <w:tc>
        <w:tcPr>
          <w:tcW w:w="1022" w:type="dxa"/>
        </w:tcPr>
        <w:p w:rsidR="00776D3F" w:rsidRPr="0008256F" w:rsidRDefault="00C06B91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776D3F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634F9C" w:rsidRPr="00634F9C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F55EB8" w:rsidRDefault="00B2370E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-2094865</wp:posOffset>
                </wp:positionH>
                <wp:positionV relativeFrom="paragraph">
                  <wp:posOffset>-635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3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206EF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 w:rsidR="00F55EB8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933D69" w:rsidRDefault="00933D69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</w:p>
        <w:p w:rsidR="00E30F5A" w:rsidRDefault="00E30F5A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Pr="0008256F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776D3F" w:rsidRDefault="00776D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F2" w:rsidRDefault="001F4FF2" w:rsidP="00882E41">
      <w:pPr>
        <w:spacing w:after="0" w:line="240" w:lineRule="auto"/>
      </w:pPr>
      <w:r>
        <w:separator/>
      </w:r>
    </w:p>
  </w:footnote>
  <w:footnote w:type="continuationSeparator" w:id="0">
    <w:p w:rsidR="001F4FF2" w:rsidRDefault="001F4FF2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AA9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D30EA"/>
    <w:multiLevelType w:val="hybridMultilevel"/>
    <w:tmpl w:val="BEC07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41D0F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33771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67C01"/>
    <w:multiLevelType w:val="hybridMultilevel"/>
    <w:tmpl w:val="D57A3B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0296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D6229"/>
    <w:multiLevelType w:val="hybridMultilevel"/>
    <w:tmpl w:val="0D5E28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4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250"/>
    <w:rsid w:val="00002F49"/>
    <w:rsid w:val="000070FA"/>
    <w:rsid w:val="00026171"/>
    <w:rsid w:val="00044EC7"/>
    <w:rsid w:val="00075284"/>
    <w:rsid w:val="0007571C"/>
    <w:rsid w:val="00077346"/>
    <w:rsid w:val="0008256F"/>
    <w:rsid w:val="000B1E47"/>
    <w:rsid w:val="000B6CDD"/>
    <w:rsid w:val="000D1251"/>
    <w:rsid w:val="000E4329"/>
    <w:rsid w:val="000F7283"/>
    <w:rsid w:val="0013102C"/>
    <w:rsid w:val="00144BFE"/>
    <w:rsid w:val="00174C11"/>
    <w:rsid w:val="001B6133"/>
    <w:rsid w:val="001D570E"/>
    <w:rsid w:val="001F4FF2"/>
    <w:rsid w:val="001F6FA0"/>
    <w:rsid w:val="001F76E0"/>
    <w:rsid w:val="002121B2"/>
    <w:rsid w:val="00230BE9"/>
    <w:rsid w:val="00235DC5"/>
    <w:rsid w:val="0025288B"/>
    <w:rsid w:val="00254CEA"/>
    <w:rsid w:val="002607A9"/>
    <w:rsid w:val="002869AC"/>
    <w:rsid w:val="002A158F"/>
    <w:rsid w:val="002A57F2"/>
    <w:rsid w:val="002C085D"/>
    <w:rsid w:val="002D0213"/>
    <w:rsid w:val="002E627C"/>
    <w:rsid w:val="00313EE8"/>
    <w:rsid w:val="003311C3"/>
    <w:rsid w:val="003411B2"/>
    <w:rsid w:val="003440C6"/>
    <w:rsid w:val="00352FC2"/>
    <w:rsid w:val="0036644E"/>
    <w:rsid w:val="003707E5"/>
    <w:rsid w:val="00393847"/>
    <w:rsid w:val="00396141"/>
    <w:rsid w:val="003B6459"/>
    <w:rsid w:val="003C0573"/>
    <w:rsid w:val="003C5C95"/>
    <w:rsid w:val="00414292"/>
    <w:rsid w:val="0041436E"/>
    <w:rsid w:val="004174C4"/>
    <w:rsid w:val="0042361A"/>
    <w:rsid w:val="00425078"/>
    <w:rsid w:val="00425B84"/>
    <w:rsid w:val="00434795"/>
    <w:rsid w:val="00462118"/>
    <w:rsid w:val="00470250"/>
    <w:rsid w:val="0048538A"/>
    <w:rsid w:val="004A2271"/>
    <w:rsid w:val="004A5709"/>
    <w:rsid w:val="004A711A"/>
    <w:rsid w:val="004B186B"/>
    <w:rsid w:val="004C249E"/>
    <w:rsid w:val="004C3A15"/>
    <w:rsid w:val="004C444C"/>
    <w:rsid w:val="004F7F8D"/>
    <w:rsid w:val="00512319"/>
    <w:rsid w:val="005206EF"/>
    <w:rsid w:val="00540D14"/>
    <w:rsid w:val="00564549"/>
    <w:rsid w:val="00565BEF"/>
    <w:rsid w:val="00592CFA"/>
    <w:rsid w:val="005938F8"/>
    <w:rsid w:val="005A004B"/>
    <w:rsid w:val="005B4223"/>
    <w:rsid w:val="005B5059"/>
    <w:rsid w:val="005E7449"/>
    <w:rsid w:val="005E78DE"/>
    <w:rsid w:val="005F6C0E"/>
    <w:rsid w:val="00600F72"/>
    <w:rsid w:val="00634F9C"/>
    <w:rsid w:val="00667BB9"/>
    <w:rsid w:val="00675CBE"/>
    <w:rsid w:val="006C77BB"/>
    <w:rsid w:val="006D04FC"/>
    <w:rsid w:val="006D1A3F"/>
    <w:rsid w:val="006D47D3"/>
    <w:rsid w:val="006D6BBE"/>
    <w:rsid w:val="006E1799"/>
    <w:rsid w:val="006E2CA2"/>
    <w:rsid w:val="006F2635"/>
    <w:rsid w:val="0071107C"/>
    <w:rsid w:val="0074627D"/>
    <w:rsid w:val="00750FF5"/>
    <w:rsid w:val="007627C4"/>
    <w:rsid w:val="00765683"/>
    <w:rsid w:val="00765B25"/>
    <w:rsid w:val="00776218"/>
    <w:rsid w:val="00776D3F"/>
    <w:rsid w:val="00790873"/>
    <w:rsid w:val="007C3E2D"/>
    <w:rsid w:val="00801C35"/>
    <w:rsid w:val="00820D38"/>
    <w:rsid w:val="00827A19"/>
    <w:rsid w:val="00865D02"/>
    <w:rsid w:val="008761B6"/>
    <w:rsid w:val="00877E39"/>
    <w:rsid w:val="00882E41"/>
    <w:rsid w:val="008869FD"/>
    <w:rsid w:val="008A215B"/>
    <w:rsid w:val="008C37E6"/>
    <w:rsid w:val="008C5A59"/>
    <w:rsid w:val="008D1AA8"/>
    <w:rsid w:val="008D2072"/>
    <w:rsid w:val="008F014A"/>
    <w:rsid w:val="008F1401"/>
    <w:rsid w:val="00933D69"/>
    <w:rsid w:val="0094286A"/>
    <w:rsid w:val="00945377"/>
    <w:rsid w:val="0094706A"/>
    <w:rsid w:val="009A4A40"/>
    <w:rsid w:val="009C0E69"/>
    <w:rsid w:val="009E3AB8"/>
    <w:rsid w:val="00A20E61"/>
    <w:rsid w:val="00A32274"/>
    <w:rsid w:val="00A739B8"/>
    <w:rsid w:val="00A7512F"/>
    <w:rsid w:val="00A77663"/>
    <w:rsid w:val="00A908F0"/>
    <w:rsid w:val="00AC30C0"/>
    <w:rsid w:val="00B10BE9"/>
    <w:rsid w:val="00B13638"/>
    <w:rsid w:val="00B2370E"/>
    <w:rsid w:val="00B6182D"/>
    <w:rsid w:val="00B7546E"/>
    <w:rsid w:val="00B81A83"/>
    <w:rsid w:val="00BC0B32"/>
    <w:rsid w:val="00BC10BD"/>
    <w:rsid w:val="00BC2944"/>
    <w:rsid w:val="00BF50C3"/>
    <w:rsid w:val="00C05639"/>
    <w:rsid w:val="00C06B91"/>
    <w:rsid w:val="00C32CD8"/>
    <w:rsid w:val="00C822F1"/>
    <w:rsid w:val="00C8302F"/>
    <w:rsid w:val="00C90435"/>
    <w:rsid w:val="00CE5CBF"/>
    <w:rsid w:val="00D022C8"/>
    <w:rsid w:val="00D11121"/>
    <w:rsid w:val="00D16DF5"/>
    <w:rsid w:val="00D627AC"/>
    <w:rsid w:val="00D64EE6"/>
    <w:rsid w:val="00D91731"/>
    <w:rsid w:val="00D918FD"/>
    <w:rsid w:val="00D946D9"/>
    <w:rsid w:val="00DC08D2"/>
    <w:rsid w:val="00DE6272"/>
    <w:rsid w:val="00DF28B7"/>
    <w:rsid w:val="00DF7BEB"/>
    <w:rsid w:val="00E05703"/>
    <w:rsid w:val="00E30F5A"/>
    <w:rsid w:val="00E54545"/>
    <w:rsid w:val="00E54873"/>
    <w:rsid w:val="00E7098F"/>
    <w:rsid w:val="00E75DC2"/>
    <w:rsid w:val="00E848DF"/>
    <w:rsid w:val="00EB6F08"/>
    <w:rsid w:val="00EC67A6"/>
    <w:rsid w:val="00EC73BA"/>
    <w:rsid w:val="00EE4CE6"/>
    <w:rsid w:val="00EF5389"/>
    <w:rsid w:val="00F03D99"/>
    <w:rsid w:val="00F066AC"/>
    <w:rsid w:val="00F1328D"/>
    <w:rsid w:val="00F23870"/>
    <w:rsid w:val="00F409B3"/>
    <w:rsid w:val="00F55EB8"/>
    <w:rsid w:val="00FD535D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Tipodeletrapredefinidodopargrafo"/>
    <w:rsid w:val="00E3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E123-E5D5-4034-ADA7-6A420CE0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 António Brandão Pires Leite</cp:lastModifiedBy>
  <cp:revision>6</cp:revision>
  <cp:lastPrinted>2012-10-02T16:48:00Z</cp:lastPrinted>
  <dcterms:created xsi:type="dcterms:W3CDTF">2016-02-02T09:15:00Z</dcterms:created>
  <dcterms:modified xsi:type="dcterms:W3CDTF">2016-02-02T09:37:00Z</dcterms:modified>
</cp:coreProperties>
</file>